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CFB" w:rsidRPr="00CF1FB0" w:rsidRDefault="00C32CFB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312"/>
      </w:tblGrid>
      <w:tr w:rsidR="00C32CFB" w:rsidTr="00680E51">
        <w:tc>
          <w:tcPr>
            <w:tcW w:w="3227" w:type="dxa"/>
          </w:tcPr>
          <w:p w:rsidR="00C32CFB" w:rsidRDefault="00C32CF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:rsidR="00C32CFB" w:rsidRPr="0031368D" w:rsidRDefault="0031368D" w:rsidP="009100A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31368D">
              <w:rPr>
                <w:b/>
                <w:bCs/>
                <w:sz w:val="26"/>
                <w:szCs w:val="26"/>
                <w:lang w:val="en-US"/>
              </w:rPr>
              <w:t>204C</w:t>
            </w:r>
            <w:r w:rsidR="009100A6">
              <w:rPr>
                <w:b/>
                <w:bCs/>
                <w:sz w:val="26"/>
                <w:szCs w:val="26"/>
              </w:rPr>
              <w:t>_120</w:t>
            </w:r>
          </w:p>
        </w:tc>
      </w:tr>
      <w:tr w:rsidR="00C32CFB" w:rsidTr="00680E51">
        <w:tc>
          <w:tcPr>
            <w:tcW w:w="3227" w:type="dxa"/>
          </w:tcPr>
          <w:p w:rsidR="00C32CFB" w:rsidRDefault="00C32CF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:rsidR="00C32CFB" w:rsidRPr="004C6FE7" w:rsidRDefault="0095113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95113D">
              <w:rPr>
                <w:b/>
                <w:bCs/>
                <w:sz w:val="26"/>
                <w:szCs w:val="26"/>
                <w:lang w:val="en-US"/>
              </w:rPr>
              <w:t>2275600</w:t>
            </w:r>
          </w:p>
        </w:tc>
      </w:tr>
    </w:tbl>
    <w:p w:rsidR="00C32CFB" w:rsidRPr="00CF1FB0" w:rsidRDefault="00C32CF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C32CFB" w:rsidRPr="00CF1FB0" w:rsidRDefault="00C32CF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C32CFB" w:rsidRPr="00CF1FB0" w:rsidRDefault="00C32CF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C32CFB" w:rsidRPr="00CF1FB0" w:rsidRDefault="00C32CFB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C32CFB" w:rsidRPr="00CF1FB0" w:rsidRDefault="00C32CFB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C32CFB" w:rsidRPr="00CF1FB0" w:rsidRDefault="00C32CFB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C32CFB" w:rsidRPr="00CF1FB0" w:rsidRDefault="00C32CFB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:rsidR="00C32CFB" w:rsidRPr="004C6FE7" w:rsidRDefault="00C32CFB" w:rsidP="004C6FE7">
      <w:pPr>
        <w:ind w:firstLine="0"/>
        <w:jc w:val="center"/>
        <w:rPr>
          <w:b/>
          <w:bCs/>
          <w:noProof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на поставку </w:t>
      </w:r>
      <w:r w:rsidR="0031368D">
        <w:rPr>
          <w:b/>
          <w:bCs/>
          <w:sz w:val="26"/>
          <w:szCs w:val="26"/>
        </w:rPr>
        <w:t>П</w:t>
      </w:r>
      <w:r w:rsidRPr="00CF1FB0">
        <w:rPr>
          <w:b/>
          <w:bCs/>
          <w:sz w:val="26"/>
          <w:szCs w:val="26"/>
        </w:rPr>
        <w:t>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>П</w:t>
      </w:r>
      <w:r w:rsidR="00AE0814">
        <w:rPr>
          <w:b/>
          <w:bCs/>
          <w:noProof/>
          <w:sz w:val="26"/>
          <w:szCs w:val="26"/>
        </w:rPr>
        <w:t>уГ</w:t>
      </w:r>
      <w:r w:rsidRPr="00EC03EF">
        <w:rPr>
          <w:b/>
          <w:bCs/>
          <w:noProof/>
          <w:sz w:val="26"/>
          <w:szCs w:val="26"/>
        </w:rPr>
        <w:t xml:space="preserve">В </w:t>
      </w:r>
      <w:r w:rsidR="0031368D">
        <w:rPr>
          <w:b/>
          <w:bCs/>
          <w:noProof/>
          <w:sz w:val="26"/>
          <w:szCs w:val="26"/>
        </w:rPr>
        <w:t>1х</w:t>
      </w:r>
      <w:r w:rsidR="00654960">
        <w:rPr>
          <w:b/>
          <w:bCs/>
          <w:noProof/>
          <w:sz w:val="26"/>
          <w:szCs w:val="26"/>
        </w:rPr>
        <w:t>1,5</w:t>
      </w:r>
      <w:r w:rsidRPr="00CF1FB0">
        <w:rPr>
          <w:b/>
          <w:bCs/>
          <w:sz w:val="26"/>
          <w:szCs w:val="26"/>
        </w:rPr>
        <w:t xml:space="preserve">.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C32CFB" w:rsidRPr="00CF1FB0" w:rsidRDefault="00C32CFB" w:rsidP="00773399">
      <w:pPr>
        <w:ind w:firstLine="0"/>
        <w:jc w:val="center"/>
        <w:rPr>
          <w:sz w:val="24"/>
          <w:szCs w:val="24"/>
        </w:rPr>
      </w:pPr>
    </w:p>
    <w:p w:rsidR="00C32CFB" w:rsidRPr="00CF1FB0" w:rsidRDefault="00C32CFB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Вид климатического исполнения УХЛ, категория размещения 2 по ГОСТ 15150-69;</w:t>
      </w:r>
    </w:p>
    <w:p w:rsid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Требования стойкости к внешним воздействующим факторам:</w:t>
      </w:r>
    </w:p>
    <w:p w:rsid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 стойки к воздействию повышенной температуры окружающей среды до</w:t>
      </w:r>
      <w:r w:rsidR="00C04E44" w:rsidRPr="00C04E44">
        <w:rPr>
          <w:bCs/>
          <w:sz w:val="24"/>
          <w:szCs w:val="24"/>
        </w:rPr>
        <w:t xml:space="preserve"> +</w:t>
      </w:r>
      <w:r w:rsidRPr="00F8490E">
        <w:rPr>
          <w:bCs/>
          <w:sz w:val="24"/>
          <w:szCs w:val="24"/>
        </w:rPr>
        <w:t>65°С; </w:t>
      </w:r>
    </w:p>
    <w:p w:rsid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 стойки к воздействию пониженной температуры окружающей среды до</w:t>
      </w:r>
      <w:r w:rsidR="00C04E44" w:rsidRPr="00C04E44">
        <w:rPr>
          <w:bCs/>
          <w:sz w:val="24"/>
          <w:szCs w:val="24"/>
        </w:rPr>
        <w:t xml:space="preserve"> </w:t>
      </w:r>
      <w:r w:rsidRPr="00F8490E">
        <w:rPr>
          <w:bCs/>
          <w:sz w:val="24"/>
          <w:szCs w:val="24"/>
        </w:rPr>
        <w:t>-50°С; </w:t>
      </w:r>
    </w:p>
    <w:p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 стойкие к воздействию повышенной относительной влажности воздуха</w:t>
      </w:r>
      <w:r>
        <w:rPr>
          <w:bCs/>
          <w:sz w:val="24"/>
          <w:szCs w:val="24"/>
        </w:rPr>
        <w:t xml:space="preserve"> </w:t>
      </w:r>
      <w:r w:rsidRPr="00F8490E">
        <w:rPr>
          <w:bCs/>
          <w:sz w:val="24"/>
          <w:szCs w:val="24"/>
        </w:rPr>
        <w:t>до 98% при температуре окружающей среды до +35°С;</w:t>
      </w:r>
    </w:p>
    <w:p w:rsid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Радиус изгиба при монтаже: </w:t>
      </w:r>
    </w:p>
    <w:p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для проводов марки Пу</w:t>
      </w:r>
      <w:r w:rsidR="009700CC">
        <w:rPr>
          <w:bCs/>
          <w:sz w:val="24"/>
          <w:szCs w:val="24"/>
        </w:rPr>
        <w:t>Г</w:t>
      </w:r>
      <w:r w:rsidRPr="00F8490E">
        <w:rPr>
          <w:bCs/>
          <w:sz w:val="24"/>
          <w:szCs w:val="24"/>
        </w:rPr>
        <w:t xml:space="preserve">В – не менее </w:t>
      </w:r>
      <w:r w:rsidR="004935C8">
        <w:rPr>
          <w:bCs/>
          <w:sz w:val="24"/>
          <w:szCs w:val="24"/>
        </w:rPr>
        <w:t>5</w:t>
      </w:r>
      <w:r w:rsidRPr="00F8490E">
        <w:rPr>
          <w:bCs/>
          <w:sz w:val="24"/>
          <w:szCs w:val="24"/>
        </w:rPr>
        <w:t>D </w:t>
      </w:r>
    </w:p>
    <w:p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Длительно допустимая температура нагрева жил при эксплуатации, не более +70</w:t>
      </w:r>
      <w:r w:rsidR="004935C8" w:rsidRPr="00F8490E">
        <w:rPr>
          <w:bCs/>
          <w:sz w:val="24"/>
          <w:szCs w:val="24"/>
        </w:rPr>
        <w:t>°С</w:t>
      </w:r>
    </w:p>
    <w:p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Гарантийный срок эксплуатации: 3 года</w:t>
      </w:r>
    </w:p>
    <w:p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Строительная длина провода не менее 100 метров;</w:t>
      </w:r>
    </w:p>
    <w:p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Срок службы</w:t>
      </w:r>
      <w:r w:rsidR="004935C8">
        <w:rPr>
          <w:bCs/>
          <w:sz w:val="24"/>
          <w:szCs w:val="24"/>
        </w:rPr>
        <w:t xml:space="preserve"> </w:t>
      </w:r>
      <w:r w:rsidRPr="00F8490E">
        <w:rPr>
          <w:bCs/>
          <w:sz w:val="24"/>
          <w:szCs w:val="24"/>
        </w:rPr>
        <w:t>исчисляется с даты производства кабельно-проводниковой продукции.</w:t>
      </w:r>
    </w:p>
    <w:p w:rsidR="00C32CFB" w:rsidRDefault="00C32CFB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3893"/>
        <w:gridCol w:w="3543"/>
      </w:tblGrid>
      <w:tr w:rsidR="00F8490E" w:rsidRPr="00F8490E" w:rsidTr="00F8490E">
        <w:trPr>
          <w:trHeight w:val="495"/>
          <w:tblCellSpacing w:w="0" w:type="dxa"/>
        </w:trPr>
        <w:tc>
          <w:tcPr>
            <w:tcW w:w="3123" w:type="dxa"/>
            <w:vMerge w:val="restart"/>
            <w:shd w:val="clear" w:color="auto" w:fill="FFFFFF"/>
            <w:vAlign w:val="center"/>
            <w:hideMark/>
          </w:tcPr>
          <w:p w:rsidR="00F8490E" w:rsidRPr="00F8490E" w:rsidRDefault="00F8490E" w:rsidP="00F8490E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F8490E">
              <w:rPr>
                <w:color w:val="000000"/>
                <w:sz w:val="24"/>
              </w:rPr>
              <w:t>ечение токопроводящей жилы, мм</w:t>
            </w:r>
            <w:r w:rsidRPr="00F8490E"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3893" w:type="dxa"/>
            <w:vMerge w:val="restart"/>
            <w:shd w:val="clear" w:color="auto" w:fill="FFFFFF"/>
            <w:vAlign w:val="center"/>
            <w:hideMark/>
          </w:tcPr>
          <w:p w:rsidR="00F8490E" w:rsidRPr="00F8490E" w:rsidRDefault="00F8490E" w:rsidP="00F8490E">
            <w:pPr>
              <w:ind w:firstLine="0"/>
              <w:jc w:val="center"/>
              <w:rPr>
                <w:color w:val="000000"/>
                <w:sz w:val="24"/>
              </w:rPr>
            </w:pPr>
            <w:r w:rsidRPr="00F8490E">
              <w:rPr>
                <w:color w:val="000000"/>
                <w:sz w:val="24"/>
              </w:rPr>
              <w:t>Диаметр провода, мм</w:t>
            </w:r>
          </w:p>
        </w:tc>
        <w:tc>
          <w:tcPr>
            <w:tcW w:w="3543" w:type="dxa"/>
            <w:vMerge w:val="restart"/>
            <w:shd w:val="clear" w:color="auto" w:fill="FFFFFF"/>
            <w:vAlign w:val="center"/>
            <w:hideMark/>
          </w:tcPr>
          <w:p w:rsidR="00F8490E" w:rsidRPr="00F8490E" w:rsidRDefault="00F8490E" w:rsidP="00F8490E">
            <w:pPr>
              <w:ind w:firstLine="0"/>
              <w:jc w:val="center"/>
              <w:rPr>
                <w:color w:val="000000"/>
                <w:sz w:val="24"/>
              </w:rPr>
            </w:pPr>
            <w:r w:rsidRPr="00F8490E">
              <w:rPr>
                <w:color w:val="000000"/>
                <w:sz w:val="24"/>
              </w:rPr>
              <w:t>Вес 1 км провода, кг</w:t>
            </w:r>
          </w:p>
        </w:tc>
      </w:tr>
      <w:tr w:rsidR="00F8490E" w:rsidRPr="00F8490E" w:rsidTr="00F8490E">
        <w:trPr>
          <w:trHeight w:val="276"/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8490E" w:rsidRPr="00F8490E" w:rsidRDefault="00F8490E" w:rsidP="00F8490E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8490E" w:rsidRPr="00F8490E" w:rsidRDefault="00F8490E" w:rsidP="00F8490E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8490E" w:rsidRPr="00F8490E" w:rsidRDefault="00F8490E" w:rsidP="00F8490E">
            <w:pPr>
              <w:ind w:firstLine="0"/>
              <w:jc w:val="left"/>
              <w:rPr>
                <w:color w:val="000000"/>
                <w:sz w:val="24"/>
              </w:rPr>
            </w:pPr>
          </w:p>
        </w:tc>
      </w:tr>
      <w:tr w:rsidR="00F8490E" w:rsidRPr="00F8490E" w:rsidTr="00F8490E">
        <w:trPr>
          <w:trHeight w:val="315"/>
          <w:tblCellSpacing w:w="0" w:type="dxa"/>
        </w:trPr>
        <w:tc>
          <w:tcPr>
            <w:tcW w:w="3123" w:type="dxa"/>
            <w:shd w:val="clear" w:color="auto" w:fill="FFFFFF"/>
            <w:vAlign w:val="center"/>
            <w:hideMark/>
          </w:tcPr>
          <w:p w:rsidR="00F8490E" w:rsidRPr="00654960" w:rsidRDefault="00654960" w:rsidP="00F8490E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1,5</w:t>
            </w:r>
          </w:p>
        </w:tc>
        <w:tc>
          <w:tcPr>
            <w:tcW w:w="3893" w:type="dxa"/>
            <w:shd w:val="clear" w:color="auto" w:fill="FFFFFF"/>
            <w:vAlign w:val="center"/>
            <w:hideMark/>
          </w:tcPr>
          <w:p w:rsidR="00F8490E" w:rsidRPr="00654960" w:rsidRDefault="00654960" w:rsidP="00654960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  <w:r w:rsidR="00440882">
              <w:rPr>
                <w:color w:val="000000"/>
                <w:sz w:val="24"/>
                <w:lang w:val="en-US"/>
              </w:rPr>
              <w:t>,</w:t>
            </w: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3543" w:type="dxa"/>
            <w:shd w:val="clear" w:color="auto" w:fill="FFFFFF"/>
            <w:vAlign w:val="center"/>
            <w:hideMark/>
          </w:tcPr>
          <w:p w:rsidR="00F8490E" w:rsidRPr="00440882" w:rsidRDefault="00654960" w:rsidP="00440882">
            <w:pPr>
              <w:ind w:firstLine="0"/>
              <w:jc w:val="center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2</w:t>
            </w:r>
            <w:r w:rsidR="00662A8F">
              <w:rPr>
                <w:color w:val="000000"/>
                <w:sz w:val="24"/>
              </w:rPr>
              <w:t>0</w:t>
            </w:r>
            <w:r w:rsidR="009700CC">
              <w:rPr>
                <w:color w:val="000000"/>
                <w:sz w:val="24"/>
              </w:rPr>
              <w:t>,</w:t>
            </w:r>
            <w:r w:rsidR="00440882">
              <w:rPr>
                <w:color w:val="000000"/>
                <w:sz w:val="24"/>
                <w:lang w:val="en-US"/>
              </w:rPr>
              <w:t>00</w:t>
            </w:r>
          </w:p>
        </w:tc>
      </w:tr>
    </w:tbl>
    <w:p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p w:rsidR="00C32CFB" w:rsidRDefault="00C32CFB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C32CFB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C32CFB" w:rsidRPr="00CF1FB0" w:rsidRDefault="00C32CFB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C32CFB" w:rsidRPr="00CF1FB0" w:rsidRDefault="00C32CFB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C32CFB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C32CFB" w:rsidRPr="00CF1FB0" w:rsidRDefault="00C32CFB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</w:t>
            </w:r>
            <w:r w:rsidR="00E546F1" w:rsidRPr="00E546F1">
              <w:rPr>
                <w:color w:val="333333"/>
                <w:sz w:val="24"/>
                <w:szCs w:val="24"/>
              </w:rPr>
              <w:t>15</w:t>
            </w:r>
            <w:r w:rsidRPr="00CF1FB0">
              <w:rPr>
                <w:color w:val="333333"/>
                <w:sz w:val="24"/>
                <w:szCs w:val="24"/>
              </w:rPr>
              <w:t xml:space="preserve">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C32CFB" w:rsidRPr="00680E51" w:rsidRDefault="00C32CFB" w:rsidP="00680E51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:rsidR="00C32CFB" w:rsidRPr="00CF1FB0" w:rsidRDefault="00C32CF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32CFB" w:rsidRPr="00CF1FB0" w:rsidRDefault="00C32CFB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C32CFB" w:rsidRPr="00CF1FB0" w:rsidRDefault="00C32CFB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C32CFB" w:rsidRPr="00CF1FB0" w:rsidRDefault="00C32CFB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C32CFB" w:rsidRPr="00DD1B3C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32CFB" w:rsidRPr="00660181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32CFB" w:rsidRPr="00DD1B3C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C32CFB" w:rsidRPr="00DD1B3C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32CFB" w:rsidRPr="00DD1B3C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C32CFB" w:rsidRPr="00CF1FB0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C32CFB" w:rsidRPr="00CF1FB0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C32CFB" w:rsidRPr="00CF1FB0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C32CFB" w:rsidRPr="00CF1FB0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32CFB" w:rsidRPr="00DD1B3C" w:rsidRDefault="00C32CFB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6A762B">
        <w:rPr>
          <w:sz w:val="24"/>
          <w:szCs w:val="24"/>
        </w:rPr>
        <w:t>провода</w:t>
      </w:r>
      <w:bookmarkStart w:id="1" w:name="_GoBack"/>
      <w:bookmarkEnd w:id="1"/>
      <w:r w:rsidRPr="00DD1B3C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32CFB" w:rsidRPr="00CF1FB0" w:rsidRDefault="00C32CFB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9700CC" w:rsidRDefault="00C066C7" w:rsidP="009700CC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</w:t>
      </w:r>
      <w:r w:rsidR="009700CC">
        <w:rPr>
          <w:sz w:val="24"/>
          <w:szCs w:val="24"/>
        </w:rPr>
        <w:t xml:space="preserve"> «Провода и кабели для электрических установок на номинальное напряжение до 450/750 В включительно»;</w:t>
      </w:r>
    </w:p>
    <w:p w:rsidR="00C32CFB" w:rsidRPr="00CF1FB0" w:rsidRDefault="00C32CFB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32CFB" w:rsidRPr="00CF1FB0" w:rsidRDefault="00C32CFB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C32CFB" w:rsidRPr="00CF1FB0" w:rsidRDefault="00C32CFB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C32CFB" w:rsidRPr="00CF1FB0" w:rsidRDefault="00C32CFB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 xml:space="preserve">ГОСТ 14192 – 96, ГОСТ 18690, </w:t>
      </w:r>
      <w:r w:rsidR="00C066C7">
        <w:rPr>
          <w:color w:val="000000"/>
          <w:sz w:val="24"/>
          <w:szCs w:val="24"/>
        </w:rPr>
        <w:t>ГОСТ 31947-2012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32CFB" w:rsidRPr="00CF1FB0" w:rsidRDefault="00C32CFB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C32CFB" w:rsidRPr="00CF1FB0" w:rsidRDefault="00C32CFB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C32CFB" w:rsidRDefault="00C32CFB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C32CFB" w:rsidRPr="00CF1FB0" w:rsidRDefault="00C32CFB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ГОСТ 15.309, требованиям </w:t>
      </w:r>
      <w:r w:rsidR="00C066C7">
        <w:rPr>
          <w:sz w:val="24"/>
          <w:szCs w:val="24"/>
        </w:rPr>
        <w:t>ГОСТ 31947-2012</w:t>
      </w:r>
      <w:r>
        <w:rPr>
          <w:sz w:val="24"/>
          <w:szCs w:val="24"/>
        </w:rPr>
        <w:t xml:space="preserve">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C32CFB" w:rsidRPr="00CF1FB0" w:rsidRDefault="00C32CFB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C32CFB" w:rsidRPr="00CF1FB0" w:rsidRDefault="00C32CFB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lastRenderedPageBreak/>
        <w:t xml:space="preserve">Каждая партия провода должна подвергаться приемо-сдаточным испытаниям в соответствие с </w:t>
      </w:r>
      <w:r w:rsidR="00C066C7">
        <w:t>ГОСТ 31947-2012</w:t>
      </w:r>
      <w:r w:rsidRPr="00CF1FB0">
        <w:t>.</w:t>
      </w:r>
    </w:p>
    <w:p w:rsidR="00C32CFB" w:rsidRPr="00DD1B3C" w:rsidRDefault="00C32CFB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C32CFB" w:rsidRPr="00CF1FB0" w:rsidRDefault="00C32CFB" w:rsidP="00612811">
      <w:pPr>
        <w:spacing w:line="276" w:lineRule="auto"/>
        <w:rPr>
          <w:sz w:val="24"/>
          <w:szCs w:val="24"/>
        </w:rPr>
      </w:pPr>
    </w:p>
    <w:p w:rsidR="00C32CFB" w:rsidRPr="00CF1FB0" w:rsidRDefault="00C32CFB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C32CFB" w:rsidRPr="00CF1FB0" w:rsidRDefault="00C32CFB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32CFB" w:rsidRPr="00CF1FB0" w:rsidRDefault="00C32CFB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32CFB" w:rsidRPr="00CF1FB0" w:rsidRDefault="00C32CFB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32CFB" w:rsidRPr="00CF1FB0" w:rsidRDefault="00C32CFB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04E44" w:rsidRPr="00C04E44">
        <w:rPr>
          <w:sz w:val="24"/>
          <w:szCs w:val="24"/>
        </w:rPr>
        <w:t>20</w:t>
      </w:r>
      <w:r w:rsidRPr="00CF1FB0">
        <w:rPr>
          <w:sz w:val="24"/>
          <w:szCs w:val="24"/>
        </w:rPr>
        <w:t xml:space="preserve"> лет.</w:t>
      </w:r>
    </w:p>
    <w:p w:rsidR="00C32CFB" w:rsidRPr="00CF1FB0" w:rsidRDefault="00C32CFB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32CFB" w:rsidRPr="00CF1FB0" w:rsidRDefault="00C32CFB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32CFB" w:rsidRPr="00CF1FB0" w:rsidRDefault="00C32CFB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C32CFB" w:rsidRPr="00CF1FB0" w:rsidRDefault="00C32CFB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C32CFB" w:rsidRPr="00CF1FB0" w:rsidRDefault="00C32CFB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C32CFB" w:rsidRPr="00CF1FB0" w:rsidRDefault="00C32CFB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C32CFB" w:rsidRPr="00CF1FB0" w:rsidRDefault="00C32CFB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Маркировка провода должна соответствовать требованиям ГОСТ 18690 с дополнениями, изложенными в </w:t>
      </w:r>
      <w:r w:rsidR="00C066C7">
        <w:rPr>
          <w:sz w:val="24"/>
          <w:szCs w:val="24"/>
        </w:rPr>
        <w:t>ГОСТ 31947-2012</w:t>
      </w:r>
      <w:r w:rsidRPr="00CF1FB0">
        <w:rPr>
          <w:sz w:val="24"/>
          <w:szCs w:val="24"/>
        </w:rPr>
        <w:t>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C32CFB" w:rsidRPr="00CF1FB0" w:rsidRDefault="00C32CFB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C32CFB" w:rsidRPr="00CF1FB0" w:rsidRDefault="00C32CFB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C32CFB" w:rsidRPr="00CF1FB0" w:rsidRDefault="00C32CFB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C32CFB" w:rsidRPr="00CF1FB0" w:rsidRDefault="00C32CFB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C32CFB" w:rsidRPr="00CF1FB0" w:rsidRDefault="00C32CFB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Отличительное обозначение и маркировка токопроводящих и вспомогательных жил провода должны быть выполнены в соответствие с </w:t>
      </w:r>
      <w:r w:rsidR="00C066C7">
        <w:rPr>
          <w:sz w:val="24"/>
          <w:szCs w:val="24"/>
        </w:rPr>
        <w:t>ГОСТ 31947-2012</w:t>
      </w:r>
      <w:r w:rsidRPr="00CF1FB0">
        <w:rPr>
          <w:sz w:val="24"/>
          <w:szCs w:val="24"/>
        </w:rPr>
        <w:t>. Место и способ нанесения маркировки провода должны быть указаны в конструкторской документации.</w:t>
      </w:r>
    </w:p>
    <w:p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C32CFB" w:rsidRPr="00CF1FB0" w:rsidRDefault="00C32CFB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C32CFB" w:rsidRPr="00CF1FB0" w:rsidRDefault="00C32CFB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C32CFB" w:rsidRPr="00CF1FB0" w:rsidRDefault="00C32CFB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C32CFB" w:rsidRPr="00CF1FB0" w:rsidRDefault="00C32CFB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C32CFB" w:rsidRPr="00CF1FB0" w:rsidRDefault="00C32CFB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32CFB" w:rsidRPr="00CF1FB0" w:rsidRDefault="00C32CFB" w:rsidP="00451C4D">
      <w:pPr>
        <w:rPr>
          <w:sz w:val="26"/>
          <w:szCs w:val="26"/>
        </w:rPr>
      </w:pPr>
    </w:p>
    <w:p w:rsidR="00C32CFB" w:rsidRPr="00CF1FB0" w:rsidRDefault="00C32CFB" w:rsidP="00451C4D">
      <w:pPr>
        <w:rPr>
          <w:sz w:val="26"/>
          <w:szCs w:val="26"/>
        </w:rPr>
      </w:pPr>
    </w:p>
    <w:p w:rsidR="00C32CFB" w:rsidRPr="00CF1FB0" w:rsidRDefault="00C32CFB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C32CFB" w:rsidRPr="00E1390F" w:rsidRDefault="00C32CFB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C32CFB" w:rsidRDefault="00C32CFB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32CFB" w:rsidRDefault="00C32CFB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32CFB" w:rsidRDefault="00C32CFB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C32CFB" w:rsidSect="00347701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C32CFB" w:rsidRPr="00612811" w:rsidRDefault="00C32CFB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C32CFB" w:rsidRPr="00612811" w:rsidSect="00347701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905" w:rsidRDefault="007D5905">
      <w:r>
        <w:separator/>
      </w:r>
    </w:p>
  </w:endnote>
  <w:endnote w:type="continuationSeparator" w:id="0">
    <w:p w:rsidR="007D5905" w:rsidRDefault="007D5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905" w:rsidRDefault="007D5905">
      <w:r>
        <w:separator/>
      </w:r>
    </w:p>
  </w:footnote>
  <w:footnote w:type="continuationSeparator" w:id="0">
    <w:p w:rsidR="007D5905" w:rsidRDefault="007D59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3EB2C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F3C4DB2"/>
    <w:multiLevelType w:val="multilevel"/>
    <w:tmpl w:val="F190B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5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4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5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62CB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7D3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551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8D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68D"/>
    <w:rsid w:val="00314030"/>
    <w:rsid w:val="00314E5D"/>
    <w:rsid w:val="0031510C"/>
    <w:rsid w:val="00317B27"/>
    <w:rsid w:val="00320314"/>
    <w:rsid w:val="003203C6"/>
    <w:rsid w:val="0032070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34F55"/>
    <w:rsid w:val="00340419"/>
    <w:rsid w:val="00340BC8"/>
    <w:rsid w:val="0034536F"/>
    <w:rsid w:val="00347701"/>
    <w:rsid w:val="003479DD"/>
    <w:rsid w:val="0035014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944E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12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35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882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8A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35C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6FE7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477C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F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25B6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36883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4960"/>
    <w:rsid w:val="00655579"/>
    <w:rsid w:val="00656B8E"/>
    <w:rsid w:val="00657166"/>
    <w:rsid w:val="0065763B"/>
    <w:rsid w:val="00660181"/>
    <w:rsid w:val="0066047C"/>
    <w:rsid w:val="00661675"/>
    <w:rsid w:val="006626DA"/>
    <w:rsid w:val="00662A8F"/>
    <w:rsid w:val="00664FBF"/>
    <w:rsid w:val="006669BD"/>
    <w:rsid w:val="00667142"/>
    <w:rsid w:val="0066735A"/>
    <w:rsid w:val="0067198B"/>
    <w:rsid w:val="00676792"/>
    <w:rsid w:val="006806A9"/>
    <w:rsid w:val="00680DC9"/>
    <w:rsid w:val="00680E51"/>
    <w:rsid w:val="00681C28"/>
    <w:rsid w:val="006837DC"/>
    <w:rsid w:val="00684160"/>
    <w:rsid w:val="006841FC"/>
    <w:rsid w:val="00691E00"/>
    <w:rsid w:val="00692A36"/>
    <w:rsid w:val="00696EAC"/>
    <w:rsid w:val="00697D58"/>
    <w:rsid w:val="006A22FD"/>
    <w:rsid w:val="006A383F"/>
    <w:rsid w:val="006A4D41"/>
    <w:rsid w:val="006A4E1A"/>
    <w:rsid w:val="006A7360"/>
    <w:rsid w:val="006A762B"/>
    <w:rsid w:val="006B1281"/>
    <w:rsid w:val="006B1836"/>
    <w:rsid w:val="006B1DEF"/>
    <w:rsid w:val="006B2F64"/>
    <w:rsid w:val="006B4A0A"/>
    <w:rsid w:val="006B4B4D"/>
    <w:rsid w:val="006B64A3"/>
    <w:rsid w:val="006B694E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B37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5905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1462"/>
    <w:rsid w:val="00822362"/>
    <w:rsid w:val="00822B83"/>
    <w:rsid w:val="0082481E"/>
    <w:rsid w:val="008251F8"/>
    <w:rsid w:val="0082648A"/>
    <w:rsid w:val="008274AA"/>
    <w:rsid w:val="0082755E"/>
    <w:rsid w:val="008308C3"/>
    <w:rsid w:val="00831F86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795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469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0A6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529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113D"/>
    <w:rsid w:val="009520A3"/>
    <w:rsid w:val="009537B9"/>
    <w:rsid w:val="0095736F"/>
    <w:rsid w:val="009605DB"/>
    <w:rsid w:val="009618EE"/>
    <w:rsid w:val="009630C2"/>
    <w:rsid w:val="00967633"/>
    <w:rsid w:val="00967E65"/>
    <w:rsid w:val="009700CC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311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167F"/>
    <w:rsid w:val="00AC2DBE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0814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6B2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AD2"/>
    <w:rsid w:val="00B65C5B"/>
    <w:rsid w:val="00B66055"/>
    <w:rsid w:val="00B71096"/>
    <w:rsid w:val="00B72E7C"/>
    <w:rsid w:val="00B73ADA"/>
    <w:rsid w:val="00B74E68"/>
    <w:rsid w:val="00B752E2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4E44"/>
    <w:rsid w:val="00C05A80"/>
    <w:rsid w:val="00C066C7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2CFB"/>
    <w:rsid w:val="00C33C85"/>
    <w:rsid w:val="00C351A7"/>
    <w:rsid w:val="00C3560E"/>
    <w:rsid w:val="00C363E0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24C0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856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46F1"/>
    <w:rsid w:val="00E5567C"/>
    <w:rsid w:val="00E573AE"/>
    <w:rsid w:val="00E60F8D"/>
    <w:rsid w:val="00E63075"/>
    <w:rsid w:val="00E6313F"/>
    <w:rsid w:val="00E70CC7"/>
    <w:rsid w:val="00E71B41"/>
    <w:rsid w:val="00E75488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B99"/>
    <w:rsid w:val="00F0098E"/>
    <w:rsid w:val="00F00AB0"/>
    <w:rsid w:val="00F03B68"/>
    <w:rsid w:val="00F07BBD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490E"/>
    <w:rsid w:val="00F85820"/>
    <w:rsid w:val="00F85E2D"/>
    <w:rsid w:val="00F86F49"/>
    <w:rsid w:val="00F87C16"/>
    <w:rsid w:val="00F90AC6"/>
    <w:rsid w:val="00F91952"/>
    <w:rsid w:val="00F91FA2"/>
    <w:rsid w:val="00F92940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D8B8255-5C99-44C5-90C3-884CCC5F6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21462"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821462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821462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821462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821462"/>
  </w:style>
  <w:style w:type="character" w:customStyle="1" w:styleId="60">
    <w:name w:val="Заголовок 6 Знак"/>
    <w:link w:val="6"/>
    <w:uiPriority w:val="99"/>
    <w:locked/>
    <w:rsid w:val="00821462"/>
    <w:rPr>
      <w:i/>
      <w:iCs/>
    </w:rPr>
  </w:style>
  <w:style w:type="character" w:customStyle="1" w:styleId="70">
    <w:name w:val="Заголовок 7 Знак"/>
    <w:link w:val="7"/>
    <w:uiPriority w:val="99"/>
    <w:locked/>
    <w:rsid w:val="00821462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821462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821462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821462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sid w:val="00821462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821462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821462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821462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3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82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34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7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2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34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34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345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45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345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4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34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334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34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34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E30A0-B5D9-49D5-AD9B-1AA66A087F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5834CD6-45AB-436E-8326-039553ECA9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8563D8-9309-42ED-AEB9-9B1192913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1347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15</cp:revision>
  <cp:lastPrinted>2014-07-11T05:50:00Z</cp:lastPrinted>
  <dcterms:created xsi:type="dcterms:W3CDTF">2015-03-16T08:47:00Z</dcterms:created>
  <dcterms:modified xsi:type="dcterms:W3CDTF">2015-03-17T09:49:00Z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